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B8" w:rsidRDefault="00502FBD" w:rsidP="00841A1C">
      <w:pPr>
        <w:tabs>
          <w:tab w:val="left" w:pos="6096"/>
        </w:tabs>
        <w:rPr>
          <w:b/>
          <w:bCs/>
          <w:sz w:val="22"/>
          <w:szCs w:val="22"/>
        </w:rPr>
      </w:pPr>
      <w:r>
        <w:t>15</w:t>
      </w:r>
      <w:r w:rsidR="00C3654B">
        <w:t>.</w:t>
      </w:r>
      <w:r>
        <w:t>01</w:t>
      </w:r>
      <w:r w:rsidR="00361185">
        <w:t>.20</w:t>
      </w:r>
      <w:r w:rsidR="006965B5">
        <w:t>2</w:t>
      </w:r>
      <w:r>
        <w:t>5</w:t>
      </w:r>
      <w:r w:rsidR="003746A2" w:rsidRPr="00E34AF7">
        <w:t xml:space="preserve"> г.    №</w:t>
      </w:r>
      <w:r w:rsidR="004A5222" w:rsidRPr="00E34AF7">
        <w:t xml:space="preserve"> </w:t>
      </w:r>
      <w:r>
        <w:t>03</w:t>
      </w:r>
      <w:r w:rsidR="00B73940" w:rsidRPr="009D1830">
        <w:t>/</w:t>
      </w:r>
      <w:r w:rsidR="008715B0" w:rsidRPr="00E34AF7">
        <w:t>О/</w:t>
      </w:r>
      <w:r w:rsidR="00A029DE" w:rsidRPr="00E34AF7">
        <w:t>20</w:t>
      </w:r>
      <w:r w:rsidR="006965B5">
        <w:t>2</w:t>
      </w:r>
      <w:r>
        <w:t>5</w:t>
      </w:r>
      <w:r w:rsidR="00425114">
        <w:t xml:space="preserve">                                                      </w:t>
      </w:r>
      <w:r w:rsidR="00841A1C">
        <w:t xml:space="preserve">   </w:t>
      </w:r>
      <w:r w:rsidR="00425114">
        <w:t xml:space="preserve">   </w:t>
      </w:r>
      <w:r w:rsidR="001B7B90" w:rsidRPr="00294F73">
        <w:rPr>
          <w:b/>
          <w:bCs/>
          <w:sz w:val="22"/>
          <w:szCs w:val="22"/>
        </w:rPr>
        <w:t>Руководителю предприятия (организации)</w:t>
      </w:r>
      <w:r w:rsidR="003F67E0">
        <w:rPr>
          <w:b/>
          <w:bCs/>
          <w:sz w:val="22"/>
          <w:szCs w:val="22"/>
        </w:rPr>
        <w:t xml:space="preserve"> </w:t>
      </w:r>
    </w:p>
    <w:p w:rsidR="001B7B90" w:rsidRPr="00294F73" w:rsidRDefault="001B7B90" w:rsidP="003F67E0">
      <w:pPr>
        <w:tabs>
          <w:tab w:val="left" w:pos="6096"/>
        </w:tabs>
        <w:jc w:val="right"/>
        <w:rPr>
          <w:b/>
          <w:bCs/>
          <w:sz w:val="22"/>
          <w:szCs w:val="22"/>
        </w:rPr>
      </w:pPr>
      <w:r w:rsidRPr="00294F73">
        <w:rPr>
          <w:b/>
          <w:bCs/>
          <w:sz w:val="22"/>
          <w:szCs w:val="22"/>
        </w:rPr>
        <w:t>Руководителю лаборатории</w:t>
      </w:r>
    </w:p>
    <w:p w:rsidR="00B05341" w:rsidRDefault="00B05341" w:rsidP="00B05341">
      <w:pPr>
        <w:pStyle w:val="2"/>
        <w:rPr>
          <w:bCs/>
          <w:sz w:val="20"/>
        </w:rPr>
      </w:pPr>
    </w:p>
    <w:p w:rsidR="00B05341" w:rsidRDefault="001B7B90" w:rsidP="00B05341">
      <w:pPr>
        <w:pStyle w:val="2"/>
        <w:spacing w:before="0" w:line="0" w:lineRule="atLeast"/>
        <w:ind w:firstLine="142"/>
        <w:contextualSpacing/>
        <w:rPr>
          <w:b/>
          <w:sz w:val="20"/>
        </w:rPr>
      </w:pPr>
      <w:r w:rsidRPr="00E34AF7">
        <w:rPr>
          <w:bCs/>
          <w:sz w:val="20"/>
        </w:rPr>
        <w:t>Информируем сотрудников лабораторий</w:t>
      </w:r>
      <w:r w:rsidR="00BB3210" w:rsidRPr="00E34AF7">
        <w:rPr>
          <w:bCs/>
          <w:sz w:val="20"/>
        </w:rPr>
        <w:t xml:space="preserve">, </w:t>
      </w:r>
      <w:r w:rsidR="00BB3210" w:rsidRPr="00E34AF7">
        <w:rPr>
          <w:b/>
          <w:bCs/>
          <w:sz w:val="20"/>
        </w:rPr>
        <w:t xml:space="preserve">что </w:t>
      </w:r>
      <w:r w:rsidR="004A5222" w:rsidRPr="00E34AF7">
        <w:rPr>
          <w:sz w:val="20"/>
        </w:rPr>
        <w:t>с</w:t>
      </w:r>
      <w:r w:rsidR="00E9351E">
        <w:rPr>
          <w:sz w:val="20"/>
        </w:rPr>
        <w:t xml:space="preserve"> Учебный центр (Лаборатория-Профи</w:t>
      </w:r>
      <w:bookmarkStart w:id="0" w:name="_GoBack"/>
      <w:bookmarkEnd w:id="0"/>
      <w:r w:rsidR="00B05341">
        <w:rPr>
          <w:sz w:val="20"/>
        </w:rPr>
        <w:t xml:space="preserve">)  </w:t>
      </w:r>
      <w:r w:rsidR="00BB3210" w:rsidRPr="00E34AF7">
        <w:rPr>
          <w:b/>
          <w:sz w:val="20"/>
        </w:rPr>
        <w:t>ООО «</w:t>
      </w:r>
      <w:proofErr w:type="spellStart"/>
      <w:r w:rsidR="00BB3210" w:rsidRPr="00E34AF7">
        <w:rPr>
          <w:b/>
          <w:sz w:val="20"/>
        </w:rPr>
        <w:t>АналитЭкспертСервис</w:t>
      </w:r>
      <w:proofErr w:type="spellEnd"/>
      <w:r w:rsidR="00BB3210" w:rsidRPr="00E34AF7">
        <w:rPr>
          <w:b/>
          <w:sz w:val="20"/>
        </w:rPr>
        <w:t>»</w:t>
      </w:r>
    </w:p>
    <w:p w:rsidR="00B05341" w:rsidRDefault="00BB3210" w:rsidP="00B05341">
      <w:pPr>
        <w:pStyle w:val="2"/>
        <w:spacing w:before="0" w:line="0" w:lineRule="atLeast"/>
        <w:ind w:firstLine="0"/>
        <w:contextualSpacing/>
        <w:rPr>
          <w:b/>
          <w:i/>
          <w:sz w:val="20"/>
        </w:rPr>
      </w:pPr>
      <w:r w:rsidRPr="00E34AF7">
        <w:rPr>
          <w:b/>
          <w:sz w:val="20"/>
        </w:rPr>
        <w:t xml:space="preserve"> (г.</w:t>
      </w:r>
      <w:r w:rsidR="004A5222" w:rsidRPr="00E34AF7">
        <w:rPr>
          <w:b/>
          <w:sz w:val="20"/>
        </w:rPr>
        <w:t xml:space="preserve"> </w:t>
      </w:r>
      <w:r w:rsidRPr="00E34AF7">
        <w:rPr>
          <w:b/>
          <w:sz w:val="20"/>
        </w:rPr>
        <w:t>Пермь)</w:t>
      </w:r>
      <w:r w:rsidR="00B05341">
        <w:rPr>
          <w:b/>
          <w:sz w:val="20"/>
        </w:rPr>
        <w:t xml:space="preserve">, </w:t>
      </w:r>
      <w:r w:rsidR="00B05341" w:rsidRPr="00B05341">
        <w:rPr>
          <w:b/>
          <w:i/>
          <w:sz w:val="20"/>
        </w:rPr>
        <w:t>лицензия на</w:t>
      </w:r>
      <w:r w:rsidR="00B05341">
        <w:rPr>
          <w:b/>
          <w:i/>
          <w:sz w:val="20"/>
        </w:rPr>
        <w:t xml:space="preserve"> осуществление образовательной деятельности</w:t>
      </w:r>
      <w:r w:rsidR="00B05341" w:rsidRPr="00B05341">
        <w:rPr>
          <w:b/>
          <w:i/>
          <w:sz w:val="20"/>
        </w:rPr>
        <w:t xml:space="preserve"> Л035-01212-59/01283123 (распоряжение </w:t>
      </w:r>
      <w:proofErr w:type="gramStart"/>
      <w:r w:rsidR="00B05341" w:rsidRPr="00B05341">
        <w:rPr>
          <w:b/>
          <w:i/>
          <w:sz w:val="20"/>
        </w:rPr>
        <w:t xml:space="preserve">от </w:t>
      </w:r>
      <w:r w:rsidR="00B05341">
        <w:rPr>
          <w:b/>
          <w:i/>
          <w:sz w:val="20"/>
        </w:rPr>
        <w:t xml:space="preserve"> </w:t>
      </w:r>
      <w:r w:rsidR="00B05341" w:rsidRPr="00B05341">
        <w:rPr>
          <w:b/>
          <w:i/>
          <w:sz w:val="20"/>
        </w:rPr>
        <w:t>04.07.2024</w:t>
      </w:r>
      <w:proofErr w:type="gramEnd"/>
      <w:r w:rsidR="00142EDE">
        <w:rPr>
          <w:b/>
          <w:i/>
          <w:sz w:val="20"/>
        </w:rPr>
        <w:t xml:space="preserve"> </w:t>
      </w:r>
      <w:r w:rsidR="00B05341">
        <w:rPr>
          <w:b/>
          <w:i/>
          <w:sz w:val="20"/>
        </w:rPr>
        <w:t>го</w:t>
      </w:r>
      <w:r w:rsidR="00142EDE">
        <w:rPr>
          <w:b/>
          <w:i/>
          <w:sz w:val="20"/>
        </w:rPr>
        <w:t>да), приглашает принять участие</w:t>
      </w:r>
      <w:r w:rsidR="00B05341">
        <w:rPr>
          <w:b/>
          <w:i/>
          <w:sz w:val="20"/>
        </w:rPr>
        <w:t xml:space="preserve"> </w:t>
      </w:r>
      <w:r w:rsidR="00142EDE">
        <w:rPr>
          <w:b/>
          <w:i/>
          <w:sz w:val="20"/>
        </w:rPr>
        <w:t>:</w:t>
      </w:r>
    </w:p>
    <w:p w:rsidR="00142EDE" w:rsidRDefault="00142EDE" w:rsidP="00B05341">
      <w:pPr>
        <w:pStyle w:val="2"/>
        <w:spacing w:before="0" w:line="0" w:lineRule="atLeast"/>
        <w:ind w:firstLine="0"/>
        <w:contextualSpacing/>
        <w:rPr>
          <w:b/>
          <w:i/>
          <w:sz w:val="20"/>
        </w:rPr>
      </w:pPr>
    </w:p>
    <w:p w:rsidR="00142EDE" w:rsidRPr="004600B4" w:rsidRDefault="00502FBD" w:rsidP="00142EDE">
      <w:pPr>
        <w:spacing w:before="120" w:after="60"/>
        <w:ind w:left="454" w:right="454"/>
        <w:jc w:val="center"/>
        <w:rPr>
          <w:rFonts w:ascii="Courier New" w:hAnsi="Courier New" w:cs="Courier New"/>
          <w:b/>
          <w:color w:val="0070C0"/>
          <w:sz w:val="27"/>
          <w:szCs w:val="27"/>
          <w:u w:val="single"/>
        </w:rPr>
      </w:pPr>
      <w:r>
        <w:rPr>
          <w:rFonts w:ascii="Courier New" w:hAnsi="Courier New" w:cs="Courier New"/>
          <w:b/>
          <w:color w:val="2E74B5" w:themeColor="accent1" w:themeShade="BF"/>
          <w:sz w:val="27"/>
          <w:szCs w:val="27"/>
          <w:u w:val="single"/>
        </w:rPr>
        <w:t>26-28 марта</w:t>
      </w:r>
      <w:r w:rsidR="00142EDE" w:rsidRPr="004600B4">
        <w:rPr>
          <w:rFonts w:ascii="Courier New" w:hAnsi="Courier New" w:cs="Courier New"/>
          <w:b/>
          <w:color w:val="2E74B5" w:themeColor="accent1" w:themeShade="BF"/>
          <w:sz w:val="27"/>
          <w:szCs w:val="27"/>
          <w:u w:val="single"/>
        </w:rPr>
        <w:t xml:space="preserve"> </w:t>
      </w:r>
      <w:r>
        <w:rPr>
          <w:rFonts w:ascii="Courier New" w:hAnsi="Courier New" w:cs="Courier New"/>
          <w:b/>
          <w:color w:val="0070C0"/>
          <w:sz w:val="27"/>
          <w:szCs w:val="27"/>
          <w:u w:val="single"/>
        </w:rPr>
        <w:t>2025</w:t>
      </w:r>
      <w:r w:rsidR="00142EDE" w:rsidRPr="004600B4">
        <w:rPr>
          <w:rFonts w:ascii="Courier New" w:hAnsi="Courier New" w:cs="Courier New"/>
          <w:b/>
          <w:color w:val="0070C0"/>
          <w:sz w:val="27"/>
          <w:szCs w:val="27"/>
          <w:u w:val="single"/>
        </w:rPr>
        <w:t xml:space="preserve"> года в городе Перми</w:t>
      </w:r>
    </w:p>
    <w:p w:rsidR="006A7987" w:rsidRPr="006A7987" w:rsidRDefault="006A7987" w:rsidP="006A7987">
      <w:pPr>
        <w:spacing w:after="60"/>
        <w:ind w:left="454" w:right="454"/>
        <w:jc w:val="center"/>
        <w:rPr>
          <w:b/>
        </w:rPr>
      </w:pPr>
      <w:r w:rsidRPr="006A7987">
        <w:rPr>
          <w:b/>
        </w:rPr>
        <w:t>Семинар-практикум: курсы краткосрочного повышения квалификации</w:t>
      </w:r>
    </w:p>
    <w:p w:rsidR="006A7987" w:rsidRPr="006A7987" w:rsidRDefault="006A7987" w:rsidP="006A7987">
      <w:pPr>
        <w:spacing w:after="60"/>
        <w:ind w:left="454" w:right="454"/>
        <w:jc w:val="center"/>
        <w:rPr>
          <w:b/>
        </w:rPr>
      </w:pPr>
      <w:r w:rsidRPr="006A7987">
        <w:rPr>
          <w:b/>
        </w:rPr>
        <w:t xml:space="preserve"> </w:t>
      </w:r>
      <w:r w:rsidRPr="006A7987">
        <w:t>(24 академических часа</w:t>
      </w:r>
      <w:r w:rsidRPr="006A7987">
        <w:rPr>
          <w:b/>
        </w:rPr>
        <w:t>) по теме:</w:t>
      </w:r>
    </w:p>
    <w:p w:rsidR="006A7987" w:rsidRPr="006A7987" w:rsidRDefault="006A7987" w:rsidP="006A7987">
      <w:pPr>
        <w:widowControl w:val="0"/>
        <w:spacing w:line="241" w:lineRule="exact"/>
        <w:jc w:val="center"/>
        <w:rPr>
          <w:rFonts w:eastAsia="Arial Unicode MS"/>
          <w:b/>
          <w:bCs/>
          <w:i/>
          <w:iCs/>
          <w:color w:val="FF0000"/>
          <w:sz w:val="22"/>
          <w:szCs w:val="22"/>
          <w:lang w:bidi="ru-RU"/>
        </w:rPr>
      </w:pPr>
      <w:r w:rsidRPr="006A7987">
        <w:rPr>
          <w:rFonts w:eastAsia="Arial Unicode MS"/>
          <w:b/>
          <w:i/>
          <w:iCs/>
          <w:color w:val="FF0000"/>
          <w:sz w:val="22"/>
          <w:szCs w:val="22"/>
          <w:lang w:bidi="ru-RU"/>
        </w:rPr>
        <w:t xml:space="preserve">Управления записями и формирование отчетных документов </w:t>
      </w:r>
      <w:r w:rsidRPr="006A7987">
        <w:rPr>
          <w:rFonts w:eastAsia="Arial Unicode MS"/>
          <w:b/>
          <w:bCs/>
          <w:i/>
          <w:iCs/>
          <w:color w:val="FF0000"/>
          <w:sz w:val="22"/>
          <w:szCs w:val="22"/>
          <w:lang w:bidi="ru-RU"/>
        </w:rPr>
        <w:t xml:space="preserve">аккредитованной лаборатории </w:t>
      </w:r>
    </w:p>
    <w:p w:rsidR="006A7987" w:rsidRPr="006A7987" w:rsidRDefault="006A7987" w:rsidP="006A7987">
      <w:pPr>
        <w:widowControl w:val="0"/>
        <w:spacing w:line="241" w:lineRule="exact"/>
        <w:jc w:val="center"/>
        <w:rPr>
          <w:rFonts w:eastAsia="Arial Unicode MS"/>
          <w:b/>
          <w:bCs/>
          <w:i/>
          <w:iCs/>
          <w:color w:val="FF0000"/>
          <w:sz w:val="22"/>
          <w:szCs w:val="22"/>
          <w:lang w:bidi="ru-RU"/>
        </w:rPr>
      </w:pPr>
      <w:r w:rsidRPr="006A7987">
        <w:rPr>
          <w:rFonts w:eastAsia="Arial Unicode MS"/>
          <w:b/>
          <w:bCs/>
          <w:i/>
          <w:iCs/>
          <w:color w:val="FF0000"/>
          <w:sz w:val="22"/>
          <w:szCs w:val="22"/>
          <w:lang w:bidi="ru-RU"/>
        </w:rPr>
        <w:t xml:space="preserve">с учетом требований Критериев аккредитации, ГОСТ </w:t>
      </w:r>
      <w:r w:rsidRPr="006A7987">
        <w:rPr>
          <w:rFonts w:eastAsia="Arial Unicode MS"/>
          <w:b/>
          <w:bCs/>
          <w:i/>
          <w:iCs/>
          <w:color w:val="FF0000"/>
          <w:sz w:val="22"/>
          <w:szCs w:val="22"/>
          <w:lang w:val="en-US" w:eastAsia="en-US" w:bidi="en-US"/>
        </w:rPr>
        <w:t>ISO</w:t>
      </w:r>
      <w:r w:rsidRPr="006A7987">
        <w:rPr>
          <w:rFonts w:eastAsia="Arial Unicode MS"/>
          <w:b/>
          <w:bCs/>
          <w:i/>
          <w:iCs/>
          <w:color w:val="FF0000"/>
          <w:sz w:val="22"/>
          <w:szCs w:val="22"/>
          <w:lang w:eastAsia="en-US" w:bidi="en-US"/>
        </w:rPr>
        <w:t>/</w:t>
      </w:r>
      <w:r w:rsidRPr="006A7987">
        <w:rPr>
          <w:rFonts w:eastAsia="Arial Unicode MS"/>
          <w:b/>
          <w:bCs/>
          <w:i/>
          <w:iCs/>
          <w:color w:val="FF0000"/>
          <w:sz w:val="22"/>
          <w:szCs w:val="22"/>
          <w:lang w:val="en-US" w:eastAsia="en-US" w:bidi="en-US"/>
        </w:rPr>
        <w:t>IEC</w:t>
      </w:r>
      <w:r w:rsidRPr="006A7987">
        <w:rPr>
          <w:rFonts w:eastAsia="Arial Unicode MS"/>
          <w:b/>
          <w:bCs/>
          <w:i/>
          <w:iCs/>
          <w:color w:val="FF0000"/>
          <w:sz w:val="22"/>
          <w:szCs w:val="22"/>
          <w:lang w:eastAsia="en-US" w:bidi="en-US"/>
        </w:rPr>
        <w:t xml:space="preserve"> </w:t>
      </w:r>
      <w:r w:rsidRPr="006A7987">
        <w:rPr>
          <w:rFonts w:eastAsia="Arial Unicode MS"/>
          <w:b/>
          <w:bCs/>
          <w:i/>
          <w:iCs/>
          <w:color w:val="FF0000"/>
          <w:sz w:val="22"/>
          <w:szCs w:val="22"/>
          <w:lang w:bidi="ru-RU"/>
        </w:rPr>
        <w:t xml:space="preserve">17025-2019 </w:t>
      </w:r>
    </w:p>
    <w:p w:rsidR="006A7987" w:rsidRPr="006A7987" w:rsidRDefault="006A7987" w:rsidP="006A7987">
      <w:pPr>
        <w:widowControl w:val="0"/>
        <w:spacing w:line="241" w:lineRule="exact"/>
        <w:jc w:val="center"/>
        <w:rPr>
          <w:rFonts w:ascii="Lucida Sans Unicode" w:eastAsia="Arial Unicode MS" w:hAnsi="Lucida Sans Unicode" w:cs="Lucida Sans Unicode"/>
          <w:b/>
          <w:bCs/>
          <w:i/>
          <w:iCs/>
          <w:color w:val="FF0000"/>
          <w:sz w:val="22"/>
          <w:szCs w:val="22"/>
          <w:lang w:bidi="ru-RU"/>
        </w:rPr>
      </w:pPr>
      <w:r w:rsidRPr="006A7987">
        <w:rPr>
          <w:rFonts w:eastAsia="Arial Unicode MS"/>
          <w:b/>
          <w:bCs/>
          <w:i/>
          <w:iCs/>
          <w:color w:val="FF0000"/>
          <w:sz w:val="22"/>
          <w:szCs w:val="22"/>
          <w:lang w:bidi="ru-RU"/>
        </w:rPr>
        <w:t>и ГОСТ Р 58973-2020 «Правила к оформлению протоколов испытаний</w:t>
      </w:r>
      <w:r w:rsidRPr="006A7987">
        <w:rPr>
          <w:rFonts w:ascii="Lucida Sans Unicode" w:eastAsia="Arial Unicode MS" w:hAnsi="Lucida Sans Unicode" w:cs="Lucida Sans Unicode"/>
          <w:b/>
          <w:bCs/>
          <w:i/>
          <w:iCs/>
          <w:color w:val="FF0000"/>
          <w:sz w:val="22"/>
          <w:szCs w:val="22"/>
          <w:lang w:bidi="ru-RU"/>
        </w:rPr>
        <w:t>.</w:t>
      </w:r>
    </w:p>
    <w:p w:rsidR="00142EDE" w:rsidRDefault="00142EDE" w:rsidP="006A7987">
      <w:pPr>
        <w:widowControl w:val="0"/>
        <w:spacing w:line="241" w:lineRule="exact"/>
        <w:jc w:val="center"/>
        <w:rPr>
          <w:b/>
          <w:sz w:val="22"/>
          <w:szCs w:val="22"/>
        </w:rPr>
      </w:pPr>
    </w:p>
    <w:p w:rsidR="006A7987" w:rsidRPr="00142EDE" w:rsidRDefault="006A7987" w:rsidP="006A7987">
      <w:pPr>
        <w:widowControl w:val="0"/>
        <w:spacing w:line="241" w:lineRule="exact"/>
        <w:jc w:val="center"/>
        <w:rPr>
          <w:rFonts w:eastAsia="Arial Unicode MS"/>
          <w:b/>
          <w:bCs/>
          <w:i/>
          <w:iCs/>
          <w:color w:val="FF0000"/>
          <w:sz w:val="22"/>
          <w:szCs w:val="22"/>
          <w:lang w:bidi="ru-RU"/>
        </w:rPr>
      </w:pPr>
      <w:r w:rsidRPr="006A7987">
        <w:rPr>
          <w:i/>
          <w:sz w:val="22"/>
          <w:szCs w:val="22"/>
        </w:rPr>
        <w:t>Лектор курса: Козлова О.В.-</w:t>
      </w:r>
      <w:r w:rsidRPr="006A7987">
        <w:rPr>
          <w:b/>
          <w:i/>
          <w:sz w:val="22"/>
          <w:szCs w:val="22"/>
        </w:rPr>
        <w:t xml:space="preserve"> </w:t>
      </w:r>
      <w:r w:rsidRPr="006A7987">
        <w:rPr>
          <w:i/>
          <w:sz w:val="22"/>
          <w:szCs w:val="22"/>
        </w:rPr>
        <w:t>технический экспер</w:t>
      </w:r>
      <w:r w:rsidR="00142EDE" w:rsidRPr="00142EDE">
        <w:rPr>
          <w:i/>
          <w:sz w:val="22"/>
          <w:szCs w:val="22"/>
        </w:rPr>
        <w:t xml:space="preserve">т </w:t>
      </w:r>
      <w:proofErr w:type="spellStart"/>
      <w:r w:rsidR="00142EDE" w:rsidRPr="00142EDE">
        <w:rPr>
          <w:i/>
          <w:color w:val="000000"/>
          <w:shd w:val="clear" w:color="auto" w:fill="FFFFFF"/>
        </w:rPr>
        <w:t>Росаккредитации</w:t>
      </w:r>
      <w:proofErr w:type="spellEnd"/>
      <w:r w:rsidRPr="00142EDE">
        <w:rPr>
          <w:i/>
          <w:sz w:val="22"/>
          <w:szCs w:val="22"/>
        </w:rPr>
        <w:t xml:space="preserve"> с 2016 года, провела более 4</w:t>
      </w:r>
      <w:r w:rsidRPr="006A7987">
        <w:rPr>
          <w:i/>
          <w:sz w:val="22"/>
          <w:szCs w:val="22"/>
        </w:rPr>
        <w:t xml:space="preserve">0 выездных аудитов лабораторий; лектор, ведущий семинаров, </w:t>
      </w:r>
      <w:proofErr w:type="spellStart"/>
      <w:r w:rsidRPr="006A7987">
        <w:rPr>
          <w:i/>
          <w:sz w:val="22"/>
          <w:szCs w:val="22"/>
        </w:rPr>
        <w:t>вебинаров</w:t>
      </w:r>
      <w:proofErr w:type="spellEnd"/>
      <w:r w:rsidRPr="006A7987">
        <w:rPr>
          <w:i/>
          <w:sz w:val="22"/>
          <w:szCs w:val="22"/>
        </w:rPr>
        <w:t xml:space="preserve">, практикумов; </w:t>
      </w:r>
    </w:p>
    <w:p w:rsidR="006A7987" w:rsidRPr="006A7987" w:rsidRDefault="006A7987" w:rsidP="006A7987">
      <w:pPr>
        <w:widowControl w:val="0"/>
        <w:spacing w:line="241" w:lineRule="exact"/>
        <w:jc w:val="center"/>
        <w:rPr>
          <w:rFonts w:eastAsia="Arial Unicode MS"/>
          <w:b/>
          <w:bCs/>
          <w:iCs/>
          <w:color w:val="FF0000"/>
          <w:sz w:val="22"/>
          <w:szCs w:val="22"/>
          <w:lang w:bidi="ru-RU"/>
        </w:rPr>
      </w:pPr>
    </w:p>
    <w:p w:rsidR="006A7987" w:rsidRPr="000424C4" w:rsidRDefault="006A7987" w:rsidP="006A7987">
      <w:pPr>
        <w:ind w:right="-1"/>
        <w:rPr>
          <w:bCs/>
          <w:color w:val="0070C0"/>
          <w:sz w:val="22"/>
          <w:szCs w:val="22"/>
        </w:rPr>
      </w:pPr>
      <w:r w:rsidRPr="000424C4">
        <w:rPr>
          <w:bCs/>
          <w:color w:val="0070C0"/>
          <w:sz w:val="22"/>
          <w:szCs w:val="22"/>
        </w:rPr>
        <w:t>Основные темы семинара-практикума:</w:t>
      </w:r>
    </w:p>
    <w:p w:rsidR="006A7987" w:rsidRPr="000424C4" w:rsidRDefault="006A7987" w:rsidP="006A7987">
      <w:pPr>
        <w:numPr>
          <w:ilvl w:val="0"/>
          <w:numId w:val="17"/>
        </w:numPr>
        <w:shd w:val="clear" w:color="auto" w:fill="FFFFFF"/>
        <w:rPr>
          <w:sz w:val="20"/>
        </w:rPr>
      </w:pPr>
      <w:r w:rsidRPr="000424C4">
        <w:rPr>
          <w:sz w:val="20"/>
        </w:rPr>
        <w:t xml:space="preserve">записи, относящиеся к выполнению требований ГОСТ ISO/IEC 17025-2019, ГОСТ Р 58973-2020; </w:t>
      </w:r>
    </w:p>
    <w:p w:rsidR="006A7987" w:rsidRPr="000424C4" w:rsidRDefault="006A7987" w:rsidP="006A7987">
      <w:pPr>
        <w:numPr>
          <w:ilvl w:val="0"/>
          <w:numId w:val="17"/>
        </w:numPr>
        <w:shd w:val="clear" w:color="auto" w:fill="FFFFFF"/>
        <w:rPr>
          <w:sz w:val="20"/>
        </w:rPr>
      </w:pPr>
      <w:r w:rsidRPr="000424C4">
        <w:rPr>
          <w:sz w:val="20"/>
        </w:rPr>
        <w:t>термины и определения, виды записей и формы их ведения;</w:t>
      </w:r>
    </w:p>
    <w:p w:rsidR="006A7987" w:rsidRPr="000424C4" w:rsidRDefault="006A7987" w:rsidP="006A7987">
      <w:pPr>
        <w:numPr>
          <w:ilvl w:val="0"/>
          <w:numId w:val="17"/>
        </w:numPr>
        <w:shd w:val="clear" w:color="auto" w:fill="FFFFFF"/>
        <w:rPr>
          <w:sz w:val="20"/>
        </w:rPr>
      </w:pPr>
      <w:r w:rsidRPr="000424C4">
        <w:rPr>
          <w:sz w:val="20"/>
        </w:rPr>
        <w:t>записи, относящиеся к управлению персоналом, оборудованием, условиями окружающей среды;</w:t>
      </w:r>
    </w:p>
    <w:p w:rsidR="006A7987" w:rsidRPr="000424C4" w:rsidRDefault="006A7987" w:rsidP="006A7987">
      <w:pPr>
        <w:numPr>
          <w:ilvl w:val="0"/>
          <w:numId w:val="17"/>
        </w:numPr>
        <w:shd w:val="clear" w:color="auto" w:fill="FFFFFF"/>
        <w:rPr>
          <w:sz w:val="20"/>
        </w:rPr>
      </w:pPr>
      <w:r w:rsidRPr="000424C4">
        <w:rPr>
          <w:sz w:val="20"/>
        </w:rPr>
        <w:t>записи, относящиеся к осуществлению процесса испытаний: анализ запросов, отбор проб, обращение с пробами, технические записи, записи о несоответствующих работах.</w:t>
      </w:r>
    </w:p>
    <w:p w:rsidR="006A7987" w:rsidRPr="000424C4" w:rsidRDefault="006A7987" w:rsidP="006A7987">
      <w:pPr>
        <w:numPr>
          <w:ilvl w:val="0"/>
          <w:numId w:val="17"/>
        </w:numPr>
        <w:shd w:val="clear" w:color="auto" w:fill="FFFFFF"/>
        <w:rPr>
          <w:sz w:val="20"/>
        </w:rPr>
      </w:pPr>
      <w:r w:rsidRPr="000424C4">
        <w:rPr>
          <w:sz w:val="20"/>
        </w:rPr>
        <w:t>правила разработки форм записей, идентификации и ведения;</w:t>
      </w:r>
    </w:p>
    <w:p w:rsidR="006A7987" w:rsidRPr="000424C4" w:rsidRDefault="006A7987" w:rsidP="006A7987">
      <w:pPr>
        <w:numPr>
          <w:ilvl w:val="0"/>
          <w:numId w:val="17"/>
        </w:numPr>
        <w:shd w:val="clear" w:color="auto" w:fill="FFFFFF"/>
        <w:rPr>
          <w:sz w:val="20"/>
        </w:rPr>
      </w:pPr>
      <w:r w:rsidRPr="000424C4">
        <w:rPr>
          <w:sz w:val="20"/>
        </w:rPr>
        <w:t>резервное копирование и восстановление записей;</w:t>
      </w:r>
    </w:p>
    <w:p w:rsidR="006A7987" w:rsidRPr="000424C4" w:rsidRDefault="006A7987" w:rsidP="006A7987">
      <w:pPr>
        <w:numPr>
          <w:ilvl w:val="0"/>
          <w:numId w:val="17"/>
        </w:numPr>
        <w:shd w:val="clear" w:color="auto" w:fill="FFFFFF"/>
        <w:rPr>
          <w:sz w:val="20"/>
        </w:rPr>
      </w:pPr>
      <w:r w:rsidRPr="000424C4">
        <w:rPr>
          <w:sz w:val="20"/>
        </w:rPr>
        <w:t>рассмотрение рисков, связанных с ведением записей.</w:t>
      </w:r>
    </w:p>
    <w:p w:rsidR="006A7987" w:rsidRPr="000424C4" w:rsidRDefault="006A7987" w:rsidP="006A7987">
      <w:pPr>
        <w:numPr>
          <w:ilvl w:val="0"/>
          <w:numId w:val="17"/>
        </w:numPr>
        <w:shd w:val="clear" w:color="auto" w:fill="FFFFFF"/>
        <w:tabs>
          <w:tab w:val="num" w:pos="142"/>
        </w:tabs>
        <w:rPr>
          <w:sz w:val="20"/>
        </w:rPr>
      </w:pPr>
      <w:r w:rsidRPr="000424C4">
        <w:rPr>
          <w:sz w:val="20"/>
        </w:rPr>
        <w:t>выполнение требований ГОСТ ISO/IEC 17025-2019, ГОСТ Р 58973-2020 при разработке форм протоколов и оформлении результатов для разных объектов исследований (испытаний) и измерений;</w:t>
      </w:r>
    </w:p>
    <w:p w:rsidR="006A7987" w:rsidRPr="000424C4" w:rsidRDefault="006A7987" w:rsidP="006A7987">
      <w:pPr>
        <w:numPr>
          <w:ilvl w:val="0"/>
          <w:numId w:val="17"/>
        </w:numPr>
        <w:shd w:val="clear" w:color="auto" w:fill="FFFFFF"/>
        <w:tabs>
          <w:tab w:val="num" w:pos="142"/>
        </w:tabs>
        <w:rPr>
          <w:sz w:val="20"/>
        </w:rPr>
      </w:pPr>
      <w:r w:rsidRPr="000424C4">
        <w:rPr>
          <w:sz w:val="20"/>
        </w:rPr>
        <w:t>особенности оформления протоколов в зависимости от требований заказчика, методик измерений, нормативных правовых документов, регламентирующих проведение испытаний конкретных объектов ОА для конкретных целей (ТР ТС, Приказ Минтруда №33н и т.д.);</w:t>
      </w:r>
    </w:p>
    <w:p w:rsidR="006A7987" w:rsidRPr="000424C4" w:rsidRDefault="006A7987" w:rsidP="006A7987">
      <w:pPr>
        <w:numPr>
          <w:ilvl w:val="0"/>
          <w:numId w:val="17"/>
        </w:numPr>
        <w:shd w:val="clear" w:color="auto" w:fill="FFFFFF"/>
        <w:tabs>
          <w:tab w:val="num" w:pos="142"/>
        </w:tabs>
        <w:rPr>
          <w:sz w:val="20"/>
        </w:rPr>
      </w:pPr>
      <w:r w:rsidRPr="000424C4">
        <w:rPr>
          <w:sz w:val="20"/>
        </w:rPr>
        <w:t>правила включения заключений о соответствии, мнений и толкований в протоколы. Риски, связанные с включение в протокол данной информации;</w:t>
      </w:r>
    </w:p>
    <w:p w:rsidR="006A7987" w:rsidRPr="000424C4" w:rsidRDefault="006A7987" w:rsidP="006A7987">
      <w:pPr>
        <w:numPr>
          <w:ilvl w:val="0"/>
          <w:numId w:val="17"/>
        </w:numPr>
        <w:shd w:val="clear" w:color="auto" w:fill="FFFFFF"/>
        <w:tabs>
          <w:tab w:val="num" w:pos="142"/>
        </w:tabs>
        <w:rPr>
          <w:sz w:val="20"/>
        </w:rPr>
      </w:pPr>
      <w:r w:rsidRPr="000424C4">
        <w:rPr>
          <w:sz w:val="20"/>
        </w:rPr>
        <w:t xml:space="preserve">наиболее распространенные несоответствия, выявляемые при документарных и выездных проверках </w:t>
      </w:r>
      <w:proofErr w:type="spellStart"/>
      <w:r w:rsidRPr="000424C4">
        <w:rPr>
          <w:sz w:val="20"/>
        </w:rPr>
        <w:t>Росаккредитации</w:t>
      </w:r>
      <w:proofErr w:type="spellEnd"/>
      <w:r w:rsidRPr="000424C4">
        <w:rPr>
          <w:sz w:val="20"/>
        </w:rPr>
        <w:t>;</w:t>
      </w:r>
    </w:p>
    <w:p w:rsidR="006A7987" w:rsidRPr="000424C4" w:rsidRDefault="006A7987" w:rsidP="006A7987">
      <w:pPr>
        <w:numPr>
          <w:ilvl w:val="0"/>
          <w:numId w:val="17"/>
        </w:numPr>
        <w:shd w:val="clear" w:color="auto" w:fill="FFFFFF"/>
        <w:tabs>
          <w:tab w:val="num" w:pos="142"/>
        </w:tabs>
        <w:rPr>
          <w:sz w:val="20"/>
        </w:rPr>
      </w:pPr>
      <w:r w:rsidRPr="000424C4">
        <w:rPr>
          <w:sz w:val="20"/>
        </w:rPr>
        <w:t xml:space="preserve">ответственность испытательных лабораторий за включение в протокол недостоверных результатов или результатов, полученных с нарушениями требований законодательства НСА, </w:t>
      </w:r>
      <w:proofErr w:type="spellStart"/>
      <w:r w:rsidRPr="000424C4">
        <w:rPr>
          <w:sz w:val="20"/>
        </w:rPr>
        <w:t>техрегулирования</w:t>
      </w:r>
      <w:proofErr w:type="spellEnd"/>
      <w:r w:rsidRPr="000424C4">
        <w:rPr>
          <w:sz w:val="20"/>
        </w:rPr>
        <w:t>, законодательства об обеспечении единства измерений, методик измерений (КоАП, Постановление Правительства №934).</w:t>
      </w:r>
    </w:p>
    <w:p w:rsidR="006A7987" w:rsidRPr="000424C4" w:rsidRDefault="006A7987" w:rsidP="006A7987">
      <w:pPr>
        <w:numPr>
          <w:ilvl w:val="0"/>
          <w:numId w:val="17"/>
        </w:numPr>
        <w:shd w:val="clear" w:color="auto" w:fill="FFFFFF"/>
        <w:suppressAutoHyphens/>
        <w:contextualSpacing/>
        <w:rPr>
          <w:sz w:val="20"/>
          <w:lang w:eastAsia="zh-CN"/>
        </w:rPr>
      </w:pPr>
      <w:r w:rsidRPr="000424C4">
        <w:rPr>
          <w:b/>
          <w:sz w:val="20"/>
          <w:lang w:eastAsia="zh-CN"/>
        </w:rPr>
        <w:t>Практическая работа по проверке конкретных протоколов и выявлению несоответствий</w:t>
      </w:r>
      <w:r w:rsidRPr="000424C4">
        <w:rPr>
          <w:sz w:val="20"/>
          <w:lang w:eastAsia="zh-CN"/>
        </w:rPr>
        <w:t xml:space="preserve"> </w:t>
      </w:r>
    </w:p>
    <w:p w:rsidR="006A7987" w:rsidRPr="006A7987" w:rsidRDefault="000424C4" w:rsidP="006A7987">
      <w:pPr>
        <w:ind w:left="720" w:right="-1"/>
        <w:rPr>
          <w:rFonts w:ascii="Tahoma" w:hAnsi="Tahoma" w:cs="Tahoma"/>
          <w:sz w:val="20"/>
        </w:rPr>
      </w:pPr>
      <w:r>
        <w:rPr>
          <w:sz w:val="20"/>
        </w:rPr>
        <w:t>(р</w:t>
      </w:r>
      <w:r w:rsidR="006A7987" w:rsidRPr="000424C4">
        <w:rPr>
          <w:sz w:val="20"/>
        </w:rPr>
        <w:t>абота проводится на примере обезличенных протоколов, предоставляемых участниками семинара</w:t>
      </w:r>
      <w:r w:rsidR="006A7987" w:rsidRPr="006A7987">
        <w:rPr>
          <w:rFonts w:ascii="Tahoma" w:hAnsi="Tahoma" w:cs="Tahoma"/>
          <w:sz w:val="20"/>
        </w:rPr>
        <w:t>).</w:t>
      </w:r>
    </w:p>
    <w:p w:rsidR="006A7987" w:rsidRDefault="006A7987" w:rsidP="006A7987">
      <w:pPr>
        <w:ind w:left="720" w:right="-1"/>
        <w:rPr>
          <w:b/>
          <w:i/>
          <w:u w:val="single"/>
        </w:rPr>
      </w:pPr>
    </w:p>
    <w:p w:rsidR="006A7987" w:rsidRPr="006A7987" w:rsidRDefault="006A7987" w:rsidP="006A7987">
      <w:pPr>
        <w:ind w:left="720" w:right="-1"/>
        <w:rPr>
          <w:rFonts w:ascii="Tahoma" w:hAnsi="Tahoma" w:cs="Tahoma"/>
          <w:sz w:val="20"/>
        </w:rPr>
      </w:pPr>
      <w:r w:rsidRPr="006A7987">
        <w:rPr>
          <w:b/>
          <w:i/>
          <w:u w:val="single"/>
        </w:rPr>
        <w:t>Стоимость 29000 руб. (НДС не облагается).</w:t>
      </w:r>
      <w:r w:rsidRPr="006A7987">
        <w:rPr>
          <w:i/>
          <w:u w:val="single"/>
        </w:rPr>
        <w:t xml:space="preserve"> </w:t>
      </w:r>
    </w:p>
    <w:p w:rsidR="006A7987" w:rsidRPr="006A7987" w:rsidRDefault="006A7987" w:rsidP="006A7987">
      <w:pPr>
        <w:tabs>
          <w:tab w:val="left" w:pos="1080"/>
        </w:tabs>
        <w:overflowPunct w:val="0"/>
        <w:autoSpaceDE w:val="0"/>
        <w:autoSpaceDN w:val="0"/>
        <w:adjustRightInd w:val="0"/>
        <w:spacing w:before="60"/>
        <w:ind w:left="454" w:right="454"/>
        <w:textAlignment w:val="baseline"/>
        <w:rPr>
          <w:i/>
          <w:sz w:val="20"/>
          <w:szCs w:val="20"/>
        </w:rPr>
      </w:pPr>
      <w:r w:rsidRPr="006A7987">
        <w:rPr>
          <w:i/>
          <w:sz w:val="20"/>
          <w:szCs w:val="20"/>
        </w:rPr>
        <w:t>Стоимость включает: оплату учебного процесса, аренды учебного класса и оргтехники, комплекта участника, напитков и пр. организационных расходов. Проживание и питание в стоимость обучения не входит.</w:t>
      </w:r>
    </w:p>
    <w:p w:rsidR="00122F42" w:rsidRPr="00604CB8" w:rsidRDefault="00122F42" w:rsidP="00A06DD9">
      <w:pPr>
        <w:rPr>
          <w:i/>
          <w:u w:val="single"/>
        </w:rPr>
      </w:pPr>
      <w:r w:rsidRPr="00604CB8">
        <w:rPr>
          <w:i/>
          <w:u w:val="single"/>
        </w:rPr>
        <w:t xml:space="preserve"> </w:t>
      </w:r>
    </w:p>
    <w:p w:rsidR="006A7987" w:rsidRPr="004B6307" w:rsidRDefault="006A7987" w:rsidP="006A7987">
      <w:pPr>
        <w:spacing w:before="120"/>
        <w:ind w:left="284" w:right="284" w:firstLine="720"/>
        <w:jc w:val="center"/>
        <w:rPr>
          <w:rFonts w:ascii="Arial" w:hAnsi="Arial" w:cs="Arial"/>
          <w:b/>
          <w:color w:val="0070C0"/>
        </w:rPr>
      </w:pPr>
      <w:r w:rsidRPr="004B6307">
        <w:rPr>
          <w:rFonts w:ascii="Arial" w:hAnsi="Arial" w:cs="Arial"/>
          <w:b/>
          <w:color w:val="0070C0"/>
        </w:rPr>
        <w:t xml:space="preserve">Контактные данные: эл. почта: kursyaes@yandex.ru </w:t>
      </w:r>
    </w:p>
    <w:p w:rsidR="006A7987" w:rsidRPr="00AE4A3E" w:rsidRDefault="006A7987" w:rsidP="006A7987">
      <w:pPr>
        <w:ind w:left="284" w:right="284"/>
        <w:jc w:val="center"/>
        <w:rPr>
          <w:rFonts w:ascii="Arial" w:hAnsi="Arial" w:cs="Arial"/>
          <w:b/>
          <w:color w:val="0000FF"/>
        </w:rPr>
      </w:pPr>
      <w:r w:rsidRPr="004B6307">
        <w:rPr>
          <w:rFonts w:ascii="Arial" w:hAnsi="Arial" w:cs="Arial"/>
          <w:b/>
          <w:color w:val="0070C0"/>
        </w:rPr>
        <w:t>Тел</w:t>
      </w:r>
      <w:r>
        <w:rPr>
          <w:rFonts w:ascii="Arial" w:hAnsi="Arial" w:cs="Arial"/>
          <w:b/>
          <w:color w:val="0070C0"/>
        </w:rPr>
        <w:t>ефон:</w:t>
      </w:r>
      <w:r w:rsidRPr="004B6307">
        <w:rPr>
          <w:rFonts w:ascii="Arial" w:hAnsi="Arial" w:cs="Arial"/>
          <w:b/>
          <w:color w:val="0070C0"/>
        </w:rPr>
        <w:t xml:space="preserve"> (342) 257-64-97, сайт - aesperm.ru   </w:t>
      </w:r>
    </w:p>
    <w:p w:rsidR="0007592C" w:rsidRDefault="00BF514C" w:rsidP="00841A1C">
      <w:pPr>
        <w:pStyle w:val="3"/>
        <w:spacing w:before="40"/>
        <w:ind w:left="567" w:right="567"/>
        <w:jc w:val="both"/>
        <w:rPr>
          <w:sz w:val="20"/>
          <w:szCs w:val="20"/>
        </w:rPr>
      </w:pPr>
      <w:r w:rsidRPr="00841A1C">
        <w:rPr>
          <w:b/>
          <w:sz w:val="20"/>
          <w:szCs w:val="20"/>
          <w:u w:val="single"/>
        </w:rPr>
        <w:t>В заявке указать:</w:t>
      </w:r>
      <w:r w:rsidRPr="00841A1C">
        <w:rPr>
          <w:sz w:val="20"/>
          <w:szCs w:val="20"/>
        </w:rPr>
        <w:t xml:space="preserve">  </w:t>
      </w:r>
      <w:r w:rsidRPr="00841A1C">
        <w:rPr>
          <w:b/>
          <w:sz w:val="20"/>
          <w:szCs w:val="20"/>
        </w:rPr>
        <w:t>1.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участник(и)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семинара</w:t>
      </w:r>
      <w:r w:rsidRPr="00841A1C">
        <w:rPr>
          <w:sz w:val="20"/>
          <w:szCs w:val="20"/>
        </w:rPr>
        <w:t xml:space="preserve"> (ФИО и должность);  </w:t>
      </w:r>
      <w:r w:rsidRPr="00841A1C">
        <w:rPr>
          <w:b/>
          <w:sz w:val="20"/>
          <w:szCs w:val="20"/>
        </w:rPr>
        <w:t>2.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 xml:space="preserve">предприятие </w:t>
      </w:r>
      <w:r w:rsidRPr="00841A1C">
        <w:rPr>
          <w:sz w:val="20"/>
          <w:szCs w:val="20"/>
        </w:rPr>
        <w:t xml:space="preserve">(наименование, юридический и почтовый адрес, банковские реквизиты);  </w:t>
      </w:r>
      <w:r w:rsidRPr="00841A1C">
        <w:rPr>
          <w:b/>
          <w:sz w:val="20"/>
          <w:szCs w:val="20"/>
        </w:rPr>
        <w:t>3.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лицо, подписывающее договор</w:t>
      </w:r>
      <w:r w:rsidRPr="00841A1C">
        <w:rPr>
          <w:sz w:val="20"/>
          <w:szCs w:val="20"/>
        </w:rPr>
        <w:t xml:space="preserve"> (Ф.И.О., должность, наименование документа, на основании которого действует);  </w:t>
      </w:r>
      <w:r w:rsidRPr="00841A1C">
        <w:rPr>
          <w:b/>
          <w:sz w:val="20"/>
          <w:szCs w:val="20"/>
        </w:rPr>
        <w:t>4.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контактные данные</w:t>
      </w:r>
      <w:r w:rsidRPr="00841A1C">
        <w:rPr>
          <w:sz w:val="20"/>
          <w:szCs w:val="20"/>
        </w:rPr>
        <w:t xml:space="preserve"> (ФИО</w:t>
      </w:r>
      <w:r w:rsidR="00260198">
        <w:rPr>
          <w:sz w:val="20"/>
          <w:szCs w:val="20"/>
        </w:rPr>
        <w:t xml:space="preserve"> контактного лица, телефон</w:t>
      </w:r>
      <w:r w:rsidRPr="00841A1C">
        <w:rPr>
          <w:sz w:val="20"/>
          <w:szCs w:val="20"/>
        </w:rPr>
        <w:t xml:space="preserve">, </w:t>
      </w:r>
      <w:r w:rsidR="00604CB8" w:rsidRPr="00841A1C">
        <w:rPr>
          <w:sz w:val="20"/>
          <w:szCs w:val="20"/>
          <w:lang w:val="en-US"/>
        </w:rPr>
        <w:t>e</w:t>
      </w:r>
      <w:r w:rsidRPr="00841A1C">
        <w:rPr>
          <w:sz w:val="20"/>
          <w:szCs w:val="20"/>
        </w:rPr>
        <w:t>-</w:t>
      </w:r>
      <w:proofErr w:type="spellStart"/>
      <w:r w:rsidRPr="00841A1C">
        <w:rPr>
          <w:sz w:val="20"/>
          <w:szCs w:val="20"/>
          <w:lang w:val="en-US"/>
        </w:rPr>
        <w:t>mail</w:t>
      </w:r>
      <w:proofErr w:type="spellEnd"/>
      <w:r w:rsidRPr="00841A1C">
        <w:rPr>
          <w:sz w:val="20"/>
          <w:szCs w:val="20"/>
        </w:rPr>
        <w:t xml:space="preserve">);  </w:t>
      </w:r>
      <w:r w:rsidRPr="00841A1C">
        <w:rPr>
          <w:b/>
          <w:sz w:val="20"/>
          <w:szCs w:val="20"/>
        </w:rPr>
        <w:t>5. гостиница</w:t>
      </w:r>
      <w:r w:rsidR="00157A16">
        <w:rPr>
          <w:sz w:val="20"/>
          <w:szCs w:val="20"/>
        </w:rPr>
        <w:t xml:space="preserve"> (информация</w:t>
      </w:r>
      <w:r w:rsidRPr="00841A1C">
        <w:rPr>
          <w:sz w:val="20"/>
          <w:szCs w:val="20"/>
        </w:rPr>
        <w:t>).</w:t>
      </w:r>
      <w:r w:rsidRPr="00841A1C">
        <w:rPr>
          <w:b/>
          <w:i/>
          <w:sz w:val="20"/>
          <w:szCs w:val="20"/>
        </w:rPr>
        <w:t xml:space="preserve"> </w:t>
      </w:r>
    </w:p>
    <w:sectPr w:rsidR="0007592C" w:rsidSect="00260198">
      <w:headerReference w:type="default" r:id="rId7"/>
      <w:pgSz w:w="11906" w:h="16838" w:code="9"/>
      <w:pgMar w:top="58" w:right="567" w:bottom="284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4F" w:rsidRDefault="00C76F4F">
      <w:r>
        <w:separator/>
      </w:r>
    </w:p>
  </w:endnote>
  <w:endnote w:type="continuationSeparator" w:id="0">
    <w:p w:rsidR="00C76F4F" w:rsidRDefault="00C7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4F" w:rsidRDefault="00C76F4F">
      <w:r>
        <w:separator/>
      </w:r>
    </w:p>
  </w:footnote>
  <w:footnote w:type="continuationSeparator" w:id="0">
    <w:p w:rsidR="00C76F4F" w:rsidRDefault="00C7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83"/>
    </w:tblGrid>
    <w:tr w:rsidR="00353778" w:rsidTr="00353778">
      <w:tc>
        <w:tcPr>
          <w:tcW w:w="10483" w:type="dxa"/>
          <w:shd w:val="clear" w:color="auto" w:fill="auto"/>
        </w:tcPr>
        <w:p w:rsidR="00353778" w:rsidRDefault="00353778" w:rsidP="00353778">
          <w:pPr>
            <w:pStyle w:val="a3"/>
            <w:spacing w:before="120"/>
          </w:pPr>
          <w:r>
            <w:rPr>
              <w:noProof/>
            </w:rPr>
            <w:drawing>
              <wp:inline distT="0" distB="0" distL="0" distR="0" wp14:anchorId="344111D1" wp14:editId="3F5556BE">
                <wp:extent cx="1619250" cy="923925"/>
                <wp:effectExtent l="0" t="0" r="0" b="9525"/>
                <wp:docPr id="7" name="Рисунок 7" descr="Лого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0051" w:rsidRPr="00021B0D" w:rsidRDefault="00B30051" w:rsidP="004251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8C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25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22B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01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1E97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82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C4D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4A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6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AED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4193"/>
    <w:multiLevelType w:val="hybridMultilevel"/>
    <w:tmpl w:val="CF36C2A8"/>
    <w:lvl w:ilvl="0" w:tplc="55728988">
      <w:start w:val="1"/>
      <w:numFmt w:val="bullet"/>
      <w:lvlText w:val=""/>
      <w:lvlJc w:val="left"/>
      <w:pPr>
        <w:tabs>
          <w:tab w:val="num" w:pos="720"/>
        </w:tabs>
        <w:ind w:left="-360" w:firstLine="720"/>
      </w:pPr>
      <w:rPr>
        <w:rFonts w:ascii="Symbol" w:eastAsia="Times New Roman" w:hAnsi="Symbol" w:cs="Times New Roman" w:hint="default"/>
        <w:b w:val="0"/>
        <w:i w:val="0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302965"/>
    <w:multiLevelType w:val="hybridMultilevel"/>
    <w:tmpl w:val="5F92D3A8"/>
    <w:lvl w:ilvl="0" w:tplc="B2C4ADB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32BB7"/>
    <w:multiLevelType w:val="hybridMultilevel"/>
    <w:tmpl w:val="83221B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673A3"/>
    <w:multiLevelType w:val="multilevel"/>
    <w:tmpl w:val="EDC67618"/>
    <w:lvl w:ilvl="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145769"/>
    <w:multiLevelType w:val="multilevel"/>
    <w:tmpl w:val="4F8E607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F792742"/>
    <w:multiLevelType w:val="hybridMultilevel"/>
    <w:tmpl w:val="9500A3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1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0D"/>
    <w:rsid w:val="00003DCC"/>
    <w:rsid w:val="00015EA5"/>
    <w:rsid w:val="00021B0D"/>
    <w:rsid w:val="00035EEB"/>
    <w:rsid w:val="000424C4"/>
    <w:rsid w:val="000425DC"/>
    <w:rsid w:val="0004668F"/>
    <w:rsid w:val="00051BEB"/>
    <w:rsid w:val="0006342E"/>
    <w:rsid w:val="0007592C"/>
    <w:rsid w:val="00076F4E"/>
    <w:rsid w:val="00081B3C"/>
    <w:rsid w:val="000A339D"/>
    <w:rsid w:val="000A7052"/>
    <w:rsid w:val="000D4941"/>
    <w:rsid w:val="00103C2A"/>
    <w:rsid w:val="00104048"/>
    <w:rsid w:val="0010580D"/>
    <w:rsid w:val="00122F42"/>
    <w:rsid w:val="00135DB0"/>
    <w:rsid w:val="00142EDE"/>
    <w:rsid w:val="00156DC8"/>
    <w:rsid w:val="00157A16"/>
    <w:rsid w:val="00183615"/>
    <w:rsid w:val="00192753"/>
    <w:rsid w:val="001A0E2A"/>
    <w:rsid w:val="001B4D05"/>
    <w:rsid w:val="001B6225"/>
    <w:rsid w:val="001B7B90"/>
    <w:rsid w:val="001C06BE"/>
    <w:rsid w:val="001D365A"/>
    <w:rsid w:val="002003CD"/>
    <w:rsid w:val="0020156E"/>
    <w:rsid w:val="00206BAF"/>
    <w:rsid w:val="00206D30"/>
    <w:rsid w:val="00236ECE"/>
    <w:rsid w:val="002506DD"/>
    <w:rsid w:val="00250E3E"/>
    <w:rsid w:val="00254AAC"/>
    <w:rsid w:val="002555F8"/>
    <w:rsid w:val="00260198"/>
    <w:rsid w:val="00262F9D"/>
    <w:rsid w:val="00264EEE"/>
    <w:rsid w:val="002675D6"/>
    <w:rsid w:val="00272DC4"/>
    <w:rsid w:val="0028665D"/>
    <w:rsid w:val="00294F73"/>
    <w:rsid w:val="002A525B"/>
    <w:rsid w:val="002B09A7"/>
    <w:rsid w:val="002C466B"/>
    <w:rsid w:val="002D68B8"/>
    <w:rsid w:val="002F28E8"/>
    <w:rsid w:val="00305D3A"/>
    <w:rsid w:val="00316556"/>
    <w:rsid w:val="00327FA2"/>
    <w:rsid w:val="00353778"/>
    <w:rsid w:val="00361185"/>
    <w:rsid w:val="00361B3E"/>
    <w:rsid w:val="00366624"/>
    <w:rsid w:val="00367AC9"/>
    <w:rsid w:val="003746A2"/>
    <w:rsid w:val="003846F4"/>
    <w:rsid w:val="003A1644"/>
    <w:rsid w:val="003A7237"/>
    <w:rsid w:val="003B5E80"/>
    <w:rsid w:val="003F67E0"/>
    <w:rsid w:val="0040044B"/>
    <w:rsid w:val="004058B9"/>
    <w:rsid w:val="00425114"/>
    <w:rsid w:val="00440B55"/>
    <w:rsid w:val="004A5222"/>
    <w:rsid w:val="004B0605"/>
    <w:rsid w:val="004B4DEE"/>
    <w:rsid w:val="004D22AD"/>
    <w:rsid w:val="004D4835"/>
    <w:rsid w:val="004E3396"/>
    <w:rsid w:val="00502FBD"/>
    <w:rsid w:val="005050F6"/>
    <w:rsid w:val="00562AB8"/>
    <w:rsid w:val="005723F9"/>
    <w:rsid w:val="005D0412"/>
    <w:rsid w:val="005F5DD3"/>
    <w:rsid w:val="00604CB8"/>
    <w:rsid w:val="00607F42"/>
    <w:rsid w:val="00620B7B"/>
    <w:rsid w:val="006310E3"/>
    <w:rsid w:val="00637742"/>
    <w:rsid w:val="00661518"/>
    <w:rsid w:val="006847F2"/>
    <w:rsid w:val="006965B5"/>
    <w:rsid w:val="00696641"/>
    <w:rsid w:val="006970B5"/>
    <w:rsid w:val="006A3BA4"/>
    <w:rsid w:val="006A7987"/>
    <w:rsid w:val="006B0748"/>
    <w:rsid w:val="006B18D6"/>
    <w:rsid w:val="006C55B8"/>
    <w:rsid w:val="006C6DBD"/>
    <w:rsid w:val="006D371A"/>
    <w:rsid w:val="006E29A2"/>
    <w:rsid w:val="006E6A27"/>
    <w:rsid w:val="006F0793"/>
    <w:rsid w:val="006F756F"/>
    <w:rsid w:val="007105DD"/>
    <w:rsid w:val="00752918"/>
    <w:rsid w:val="00754B5B"/>
    <w:rsid w:val="00797858"/>
    <w:rsid w:val="007A32E3"/>
    <w:rsid w:val="007B3E1C"/>
    <w:rsid w:val="007B491F"/>
    <w:rsid w:val="007B69AD"/>
    <w:rsid w:val="007C1E3A"/>
    <w:rsid w:val="007C2583"/>
    <w:rsid w:val="007C5BCB"/>
    <w:rsid w:val="007C6DAD"/>
    <w:rsid w:val="007D0B74"/>
    <w:rsid w:val="007D6540"/>
    <w:rsid w:val="00800EE6"/>
    <w:rsid w:val="008307C6"/>
    <w:rsid w:val="00841A1C"/>
    <w:rsid w:val="008715B0"/>
    <w:rsid w:val="008736E5"/>
    <w:rsid w:val="00892254"/>
    <w:rsid w:val="008A5A3D"/>
    <w:rsid w:val="008B4110"/>
    <w:rsid w:val="008B64AC"/>
    <w:rsid w:val="008C4E54"/>
    <w:rsid w:val="008D690F"/>
    <w:rsid w:val="008E0CE4"/>
    <w:rsid w:val="008E3B8B"/>
    <w:rsid w:val="008F71E9"/>
    <w:rsid w:val="0091793A"/>
    <w:rsid w:val="00917F88"/>
    <w:rsid w:val="00924F9C"/>
    <w:rsid w:val="00926DA5"/>
    <w:rsid w:val="00927AB0"/>
    <w:rsid w:val="00936893"/>
    <w:rsid w:val="00946001"/>
    <w:rsid w:val="00973599"/>
    <w:rsid w:val="0099495D"/>
    <w:rsid w:val="009A7CEE"/>
    <w:rsid w:val="009C3179"/>
    <w:rsid w:val="009D1830"/>
    <w:rsid w:val="009D2F66"/>
    <w:rsid w:val="009E1911"/>
    <w:rsid w:val="009E2A07"/>
    <w:rsid w:val="009E40D3"/>
    <w:rsid w:val="00A029DE"/>
    <w:rsid w:val="00A06DD9"/>
    <w:rsid w:val="00A24576"/>
    <w:rsid w:val="00A3276D"/>
    <w:rsid w:val="00A53440"/>
    <w:rsid w:val="00A8296D"/>
    <w:rsid w:val="00AC24B1"/>
    <w:rsid w:val="00AC26CE"/>
    <w:rsid w:val="00AC7433"/>
    <w:rsid w:val="00AD48FE"/>
    <w:rsid w:val="00AE4A3E"/>
    <w:rsid w:val="00B01DBF"/>
    <w:rsid w:val="00B05341"/>
    <w:rsid w:val="00B30051"/>
    <w:rsid w:val="00B56FAD"/>
    <w:rsid w:val="00B6391F"/>
    <w:rsid w:val="00B73940"/>
    <w:rsid w:val="00B74AE6"/>
    <w:rsid w:val="00B8035C"/>
    <w:rsid w:val="00BA4FCC"/>
    <w:rsid w:val="00BA59D4"/>
    <w:rsid w:val="00BB3210"/>
    <w:rsid w:val="00BC07CE"/>
    <w:rsid w:val="00BF514C"/>
    <w:rsid w:val="00C02937"/>
    <w:rsid w:val="00C04A0E"/>
    <w:rsid w:val="00C3654B"/>
    <w:rsid w:val="00C50F18"/>
    <w:rsid w:val="00C55B3D"/>
    <w:rsid w:val="00C665DC"/>
    <w:rsid w:val="00C76F4F"/>
    <w:rsid w:val="00C830A6"/>
    <w:rsid w:val="00CD61F5"/>
    <w:rsid w:val="00CD62DF"/>
    <w:rsid w:val="00CE78C3"/>
    <w:rsid w:val="00CF1A8F"/>
    <w:rsid w:val="00CF2918"/>
    <w:rsid w:val="00CF5D56"/>
    <w:rsid w:val="00CF7A3E"/>
    <w:rsid w:val="00D1627E"/>
    <w:rsid w:val="00D35559"/>
    <w:rsid w:val="00D36CA4"/>
    <w:rsid w:val="00D44559"/>
    <w:rsid w:val="00D55396"/>
    <w:rsid w:val="00D8130A"/>
    <w:rsid w:val="00D87B10"/>
    <w:rsid w:val="00D9421C"/>
    <w:rsid w:val="00DA2546"/>
    <w:rsid w:val="00DD180A"/>
    <w:rsid w:val="00E102C5"/>
    <w:rsid w:val="00E25260"/>
    <w:rsid w:val="00E33C44"/>
    <w:rsid w:val="00E34AF7"/>
    <w:rsid w:val="00E50D4A"/>
    <w:rsid w:val="00E51B7F"/>
    <w:rsid w:val="00E566D8"/>
    <w:rsid w:val="00E77016"/>
    <w:rsid w:val="00E9351E"/>
    <w:rsid w:val="00E96BEE"/>
    <w:rsid w:val="00EA191E"/>
    <w:rsid w:val="00EB65B8"/>
    <w:rsid w:val="00EB7561"/>
    <w:rsid w:val="00EC1B12"/>
    <w:rsid w:val="00ED16FA"/>
    <w:rsid w:val="00ED372D"/>
    <w:rsid w:val="00EE2286"/>
    <w:rsid w:val="00EE3865"/>
    <w:rsid w:val="00F05282"/>
    <w:rsid w:val="00F10A58"/>
    <w:rsid w:val="00F15DE1"/>
    <w:rsid w:val="00F3185D"/>
    <w:rsid w:val="00F355A2"/>
    <w:rsid w:val="00F37685"/>
    <w:rsid w:val="00F73E5F"/>
    <w:rsid w:val="00F966E0"/>
    <w:rsid w:val="00F96AEA"/>
    <w:rsid w:val="00FD3332"/>
    <w:rsid w:val="00FD6345"/>
    <w:rsid w:val="00FF0E31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F604F"/>
  <w15:chartTrackingRefBased/>
  <w15:docId w15:val="{36AF67DE-E70D-42DE-AFD1-A7E25366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1B7B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1B0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21B0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6A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1B7B90"/>
    <w:pPr>
      <w:spacing w:before="12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2A525B"/>
    <w:pPr>
      <w:ind w:left="60"/>
    </w:pPr>
    <w:rPr>
      <w:lang w:val="x-none" w:eastAsia="x-none"/>
    </w:rPr>
  </w:style>
  <w:style w:type="paragraph" w:customStyle="1" w:styleId="Noeeu2">
    <w:name w:val="Noeeu2"/>
    <w:basedOn w:val="a"/>
    <w:rsid w:val="006C6DBD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8"/>
      <w:szCs w:val="20"/>
    </w:rPr>
  </w:style>
  <w:style w:type="character" w:styleId="a6">
    <w:name w:val="Hyperlink"/>
    <w:uiPriority w:val="99"/>
    <w:unhideWhenUsed/>
    <w:rsid w:val="00892254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892254"/>
    <w:rPr>
      <w:sz w:val="24"/>
      <w:szCs w:val="24"/>
    </w:rPr>
  </w:style>
  <w:style w:type="paragraph" w:styleId="a7">
    <w:name w:val="Balloon Text"/>
    <w:basedOn w:val="a"/>
    <w:semiHidden/>
    <w:rsid w:val="0040044B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4E3396"/>
    <w:pPr>
      <w:spacing w:after="120"/>
    </w:pPr>
  </w:style>
  <w:style w:type="paragraph" w:styleId="a9">
    <w:name w:val="Normal (Web)"/>
    <w:basedOn w:val="a"/>
    <w:uiPriority w:val="99"/>
    <w:unhideWhenUsed/>
    <w:rsid w:val="00CF7A3E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F7A3E"/>
    <w:rPr>
      <w:b/>
      <w:bCs/>
    </w:rPr>
  </w:style>
  <w:style w:type="paragraph" w:styleId="ab">
    <w:name w:val="List Paragraph"/>
    <w:basedOn w:val="a"/>
    <w:uiPriority w:val="34"/>
    <w:qFormat/>
    <w:rsid w:val="0008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</vt:lpstr>
    </vt:vector>
  </TitlesOfParts>
  <Company>Home</Company>
  <LinksUpToDate>false</LinksUpToDate>
  <CharactersWithSpaces>3357</CharactersWithSpaces>
  <SharedDoc>false</SharedDoc>
  <HLinks>
    <vt:vector size="6" baseType="variant"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mailto:kursyAES@yandex.ru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subject/>
  <dc:creator>User</dc:creator>
  <cp:keywords/>
  <cp:lastModifiedBy>RL</cp:lastModifiedBy>
  <cp:revision>8</cp:revision>
  <cp:lastPrinted>2016-03-28T12:11:00Z</cp:lastPrinted>
  <dcterms:created xsi:type="dcterms:W3CDTF">2024-10-10T05:10:00Z</dcterms:created>
  <dcterms:modified xsi:type="dcterms:W3CDTF">2025-01-15T10:42:00Z</dcterms:modified>
</cp:coreProperties>
</file>